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08AA" w14:textId="77777777" w:rsidR="00C019C9" w:rsidRDefault="00C019C9"/>
    <w:tbl>
      <w:tblPr>
        <w:tblStyle w:val="TableGrid"/>
        <w:tblW w:w="13176" w:type="dxa"/>
        <w:jc w:val="center"/>
        <w:tblBorders>
          <w:top w:val="thinThickSmallGap" w:sz="24" w:space="0" w:color="948A54" w:themeColor="background2" w:themeShade="80"/>
          <w:left w:val="thinThickSmallGap" w:sz="24" w:space="0" w:color="948A54" w:themeColor="background2" w:themeShade="80"/>
          <w:bottom w:val="thinThickThinSmallGap" w:sz="24" w:space="0" w:color="auto"/>
          <w:right w:val="thickThinSmallGap" w:sz="24" w:space="0" w:color="948A54" w:themeColor="background2" w:themeShade="80"/>
          <w:insideH w:val="single" w:sz="18" w:space="0" w:color="948A54" w:themeColor="background2" w:themeShade="80"/>
          <w:insideV w:val="single" w:sz="18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C50FA" w:rsidRPr="002B54C7" w14:paraId="76B1CC70" w14:textId="77777777" w:rsidTr="001F62E2">
        <w:trPr>
          <w:trHeight w:val="360"/>
          <w:jc w:val="center"/>
        </w:trPr>
        <w:tc>
          <w:tcPr>
            <w:tcW w:w="2635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0605174" w14:textId="1AC811F2" w:rsidR="005C50FA" w:rsidRPr="00C019C9" w:rsidRDefault="005C50FA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 w:rsidRPr="00C019C9">
              <w:rPr>
                <w:rFonts w:ascii="Helvetica LT Std" w:hAnsi="Helvetica LT Std" w:cs="Arial"/>
                <w:sz w:val="20"/>
                <w:szCs w:val="20"/>
              </w:rPr>
              <w:t>1</w:t>
            </w:r>
            <w:r w:rsidR="00E0314D"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</w:t>
            </w:r>
            <w:r w:rsidR="00E0314D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E0314D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635" w:type="dxa"/>
            <w:tcBorders>
              <w:top w:val="thinThickThinSmallGap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A21C8D2" w14:textId="227FC57D" w:rsidR="005C50FA" w:rsidRPr="00C019C9" w:rsidRDefault="005C50FA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2  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</w:t>
            </w:r>
            <w:r w:rsidR="00E0314D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635" w:type="dxa"/>
            <w:tcBorders>
              <w:top w:val="thinThickThinSmallGap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D221FE5" w14:textId="04C55CA4" w:rsidR="005C50FA" w:rsidRPr="00C019C9" w:rsidRDefault="005C50FA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3   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</w:t>
            </w:r>
            <w:r w:rsidR="00E0314D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635" w:type="dxa"/>
            <w:tcBorders>
              <w:top w:val="thinThickThinSmallGap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12E547C" w14:textId="52F464A1" w:rsidR="005C50FA" w:rsidRPr="00C019C9" w:rsidRDefault="005C50FA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4  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</w:t>
            </w:r>
            <w:r w:rsidR="00E0314D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636" w:type="dxa"/>
            <w:tcBorders>
              <w:top w:val="thinThickThinSmallGap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shd w:val="clear" w:color="auto" w:fill="auto"/>
            <w:vAlign w:val="center"/>
          </w:tcPr>
          <w:p w14:paraId="396BC6AE" w14:textId="3505006C" w:rsidR="00C019C9" w:rsidRPr="00C019C9" w:rsidRDefault="005C50FA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5   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</w:t>
            </w:r>
            <w:r w:rsidR="00E0314D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 </w:t>
            </w:r>
          </w:p>
        </w:tc>
      </w:tr>
      <w:tr w:rsidR="00B012B7" w:rsidRPr="002B54C7" w14:paraId="34BF75C4" w14:textId="77777777" w:rsidTr="001F62E2">
        <w:trPr>
          <w:trHeight w:val="792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DFCCC9E" w14:textId="63BB642B" w:rsidR="0014311B" w:rsidRPr="00C019C9" w:rsidRDefault="0014311B" w:rsidP="008329D1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Contact all clients and check in.</w:t>
            </w:r>
            <w:r w:rsidR="00D421DD">
              <w:rPr>
                <w:rFonts w:ascii="Helvetica LT Std" w:hAnsi="Helvetica LT Std" w:cs="Arial"/>
                <w:sz w:val="20"/>
                <w:szCs w:val="20"/>
              </w:rPr>
              <w:t xml:space="preserve"> Help them get set up for video where possible.</w:t>
            </w:r>
            <w:r w:rsidR="00E40023">
              <w:rPr>
                <w:rFonts w:ascii="Helvetica LT Std" w:hAnsi="Helvetica LT Std" w:cs="Arial"/>
                <w:sz w:val="20"/>
                <w:szCs w:val="20"/>
              </w:rPr>
              <w:t xml:space="preserve"> Discuss telemedicine.</w:t>
            </w:r>
            <w:r w:rsidR="007672B8">
              <w:rPr>
                <w:rFonts w:ascii="Helvetica LT Std" w:hAnsi="Helvetica LT Std" w:cs="Arial"/>
                <w:sz w:val="20"/>
                <w:szCs w:val="20"/>
              </w:rPr>
              <w:t xml:space="preserve"> Ask about at risk employees</w:t>
            </w:r>
            <w:r w:rsidR="00690FCE">
              <w:rPr>
                <w:rFonts w:ascii="Helvetica LT Std" w:hAnsi="Helvetica LT Std" w:cs="Arial"/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6427A7B" w14:textId="78E95C9A" w:rsidR="00B012B7" w:rsidRPr="00C019C9" w:rsidRDefault="0014311B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 xml:space="preserve">Refine prospecting list and rebuild where necessary. </w:t>
            </w:r>
            <w:r w:rsidR="006356BA">
              <w:rPr>
                <w:rFonts w:ascii="Helvetica LT Std" w:hAnsi="Helvetica LT Std" w:cs="Arial"/>
                <w:sz w:val="20"/>
                <w:szCs w:val="20"/>
              </w:rPr>
              <w:t>Study</w:t>
            </w:r>
            <w:r>
              <w:rPr>
                <w:rFonts w:ascii="Helvetica LT Std" w:hAnsi="Helvetica LT Std" w:cs="Arial"/>
                <w:sz w:val="20"/>
                <w:szCs w:val="20"/>
              </w:rPr>
              <w:t xml:space="preserve"> 2</w:t>
            </w:r>
            <w:r w:rsidR="006356BA">
              <w:rPr>
                <w:rFonts w:ascii="Helvetica LT Std" w:hAnsi="Helvetica LT Std" w:cs="Arial"/>
                <w:sz w:val="20"/>
                <w:szCs w:val="20"/>
              </w:rPr>
              <w:t xml:space="preserve"> to 3</w:t>
            </w:r>
            <w:r>
              <w:rPr>
                <w:rFonts w:ascii="Helvetica LT Std" w:hAnsi="Helvetica LT Std" w:cs="Arial"/>
                <w:sz w:val="20"/>
                <w:szCs w:val="20"/>
              </w:rPr>
              <w:t xml:space="preserve"> niches</w:t>
            </w:r>
            <w:r w:rsidR="006356BA">
              <w:rPr>
                <w:rFonts w:ascii="Helvetica LT Std" w:hAnsi="Helvetica LT Std" w:cs="Arial"/>
                <w:sz w:val="20"/>
                <w:szCs w:val="20"/>
              </w:rPr>
              <w:t xml:space="preserve"> to understand what they will deal with in next 12 months</w:t>
            </w:r>
            <w:r>
              <w:rPr>
                <w:rFonts w:ascii="Helvetica LT Std" w:hAnsi="Helvetica LT Std" w:cs="Arial"/>
                <w:sz w:val="20"/>
                <w:szCs w:val="20"/>
              </w:rPr>
              <w:t xml:space="preserve">.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7503A6" w14:textId="5E9EDA35" w:rsidR="00B012B7" w:rsidRDefault="0014311B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Create a target strategy</w:t>
            </w:r>
            <w:r w:rsidR="006356BA">
              <w:rPr>
                <w:rFonts w:ascii="Helvetica LT Std" w:hAnsi="Helvetica LT Std" w:cs="Arial"/>
                <w:sz w:val="20"/>
                <w:szCs w:val="20"/>
              </w:rPr>
              <w:t xml:space="preserve"> for niches</w:t>
            </w:r>
            <w:r>
              <w:rPr>
                <w:rFonts w:ascii="Helvetica LT Std" w:hAnsi="Helvetica LT Std" w:cs="Arial"/>
                <w:sz w:val="20"/>
                <w:szCs w:val="20"/>
              </w:rPr>
              <w:t>.</w:t>
            </w:r>
          </w:p>
          <w:p w14:paraId="0F2600FE" w14:textId="4000CCAA" w:rsidR="00A83735" w:rsidRDefault="00A83735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79B87F07" w14:textId="53C5900D" w:rsidR="00A83735" w:rsidRDefault="00A83735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Search for articles showing what great companies are doing to manage the current situation.</w:t>
            </w:r>
          </w:p>
          <w:p w14:paraId="3F617330" w14:textId="70238A14" w:rsidR="0014311B" w:rsidRPr="00C019C9" w:rsidRDefault="0014311B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9B8307C" w14:textId="77777777" w:rsidR="00252183" w:rsidRDefault="001F62E2" w:rsidP="008329D1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 xml:space="preserve">Brand and share </w:t>
            </w:r>
            <w:proofErr w:type="spellStart"/>
            <w:r>
              <w:rPr>
                <w:rFonts w:ascii="Helvetica LT Std" w:hAnsi="Helvetica LT Std" w:cs="Arial"/>
                <w:sz w:val="20"/>
                <w:szCs w:val="20"/>
              </w:rPr>
              <w:t>Zywave</w:t>
            </w:r>
            <w:proofErr w:type="spellEnd"/>
            <w:r>
              <w:rPr>
                <w:rFonts w:ascii="Helvetica LT Std" w:hAnsi="Helvetica LT Std" w:cs="Arial"/>
                <w:sz w:val="20"/>
                <w:szCs w:val="20"/>
              </w:rPr>
              <w:t xml:space="preserve"> info or something else and share with clients, prospects and network</w:t>
            </w:r>
            <w:r w:rsidR="00252183">
              <w:rPr>
                <w:rFonts w:ascii="Helvetica LT Std" w:hAnsi="Helvetica LT Std" w:cs="Arial"/>
                <w:sz w:val="20"/>
                <w:szCs w:val="20"/>
              </w:rPr>
              <w:t>.</w:t>
            </w:r>
          </w:p>
          <w:p w14:paraId="06B7844E" w14:textId="77777777" w:rsidR="00252183" w:rsidRDefault="00252183" w:rsidP="008329D1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188CBC40" w14:textId="7230826D" w:rsidR="00B012B7" w:rsidRPr="00C019C9" w:rsidRDefault="00252183" w:rsidP="008329D1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Find one area of abundance to focus on.</w:t>
            </w:r>
            <w:r w:rsidR="001F62E2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shd w:val="clear" w:color="auto" w:fill="auto"/>
            <w:vAlign w:val="center"/>
          </w:tcPr>
          <w:p w14:paraId="6A1EA57C" w14:textId="299D6690" w:rsidR="00B012B7" w:rsidRPr="00C019C9" w:rsidRDefault="0080555A" w:rsidP="008329D1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 xml:space="preserve">Send out a Business Continuity Plan around corona virus to all clients and prospects. </w:t>
            </w:r>
          </w:p>
        </w:tc>
      </w:tr>
      <w:tr w:rsidR="00B012B7" w:rsidRPr="002B54C7" w14:paraId="690602AA" w14:textId="77777777" w:rsidTr="001F62E2">
        <w:trPr>
          <w:trHeight w:val="360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920AF81" w14:textId="77777777" w:rsidR="002C182B" w:rsidRDefault="0014311B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Find 2 articles that allow you to educate your clients, prospects and network</w:t>
            </w:r>
            <w:r w:rsidR="00B012B7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</w:t>
            </w:r>
          </w:p>
          <w:p w14:paraId="4A15C1BA" w14:textId="77777777" w:rsidR="002C182B" w:rsidRDefault="002C182B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3015B360" w14:textId="7317D879" w:rsidR="00B012B7" w:rsidRPr="00C019C9" w:rsidRDefault="002C182B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book for 20 minutes</w:t>
            </w:r>
            <w:r w:rsidR="00B012B7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C121545" w14:textId="1BC6997E" w:rsidR="00B012B7" w:rsidRDefault="00D421DD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Identify the 3 to 5 most challenging insurance issues companies are dealing with in this environment. Work with your team to build out education</w:t>
            </w:r>
            <w:r w:rsidR="002C182B">
              <w:rPr>
                <w:rFonts w:ascii="Helvetica LT Std" w:hAnsi="Helvetica LT Std" w:cs="Arial"/>
                <w:sz w:val="20"/>
                <w:szCs w:val="20"/>
              </w:rPr>
              <w:t>al piece.</w:t>
            </w:r>
          </w:p>
          <w:p w14:paraId="11642EFC" w14:textId="77777777" w:rsidR="00D421DD" w:rsidRDefault="00D421DD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4B8F352D" w14:textId="575E1EF4" w:rsidR="00D421DD" w:rsidRPr="00C019C9" w:rsidRDefault="002C182B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book for 20 minutes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A9CC7EF" w14:textId="7538F999" w:rsidR="00B012B7" w:rsidRDefault="006356BA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 xml:space="preserve">Read </w:t>
            </w:r>
            <w:proofErr w:type="spellStart"/>
            <w:r>
              <w:rPr>
                <w:rFonts w:ascii="Helvetica LT Std" w:hAnsi="Helvetica LT Std" w:cs="Arial"/>
                <w:sz w:val="20"/>
                <w:szCs w:val="20"/>
              </w:rPr>
              <w:t>Zywave’s</w:t>
            </w:r>
            <w:proofErr w:type="spellEnd"/>
            <w:r>
              <w:rPr>
                <w:rFonts w:ascii="Helvetica LT Std" w:hAnsi="Helvetica LT Std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Helvetica LT Std" w:hAnsi="Helvetica LT Std" w:cs="Arial"/>
                <w:sz w:val="20"/>
                <w:szCs w:val="20"/>
              </w:rPr>
              <w:t xml:space="preserve"> 19 Resource Center and pull one useful piece for clients, prospects and network. </w:t>
            </w:r>
            <w:hyperlink r:id="rId6" w:history="1">
              <w:r w:rsidRPr="00B0653B">
                <w:rPr>
                  <w:rStyle w:val="Hyperlink"/>
                  <w:rFonts w:ascii="Helvetica LT Std" w:hAnsi="Helvetica LT Std" w:cs="Arial"/>
                  <w:sz w:val="20"/>
                  <w:szCs w:val="20"/>
                </w:rPr>
                <w:t>https://www.zywave.com/covid-19-resource-center/</w:t>
              </w:r>
            </w:hyperlink>
          </w:p>
          <w:p w14:paraId="1573F208" w14:textId="77777777" w:rsidR="006356BA" w:rsidRDefault="006356BA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4FF7EE3E" w14:textId="50D653A0" w:rsidR="002C182B" w:rsidRPr="00C019C9" w:rsidRDefault="002C182B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book for 20 minutes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1D6EBDC" w14:textId="77777777" w:rsidR="00B012B7" w:rsidRDefault="001F62E2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Begin to put together a list of emerging risks from COVID 19. Connect with your team via video and discuss challenges and how employers can address.</w:t>
            </w:r>
          </w:p>
          <w:p w14:paraId="44F0D59D" w14:textId="77777777" w:rsidR="002C182B" w:rsidRDefault="002C182B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757B93C4" w14:textId="663FC505" w:rsidR="002C182B" w:rsidRPr="00C019C9" w:rsidRDefault="002C182B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book for 20 minutes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shd w:val="clear" w:color="auto" w:fill="auto"/>
            <w:vAlign w:val="center"/>
          </w:tcPr>
          <w:p w14:paraId="07E31CB2" w14:textId="2A26F132" w:rsidR="000F5054" w:rsidRDefault="000F5054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Check in with your account managers via video</w:t>
            </w:r>
          </w:p>
          <w:p w14:paraId="14015735" w14:textId="77777777" w:rsidR="000F5054" w:rsidRDefault="000F5054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4DB38528" w14:textId="2ED09C1A" w:rsidR="00B012B7" w:rsidRDefault="00D421DD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Use LinkedIn direct message, text and phone</w:t>
            </w:r>
          </w:p>
          <w:p w14:paraId="03C60C13" w14:textId="77777777" w:rsidR="002C182B" w:rsidRDefault="002C182B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20E0BED7" w14:textId="5FC9EB86" w:rsidR="002C182B" w:rsidRPr="00C019C9" w:rsidRDefault="002C182B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book for 20 minutes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</w:t>
            </w:r>
          </w:p>
        </w:tc>
      </w:tr>
      <w:tr w:rsidR="001F62E2" w:rsidRPr="002B54C7" w14:paraId="774A0FCD" w14:textId="77777777" w:rsidTr="001F62E2">
        <w:trPr>
          <w:trHeight w:val="792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1CDC9BF" w14:textId="28FBB76F" w:rsidR="001F62E2" w:rsidRPr="00C019C9" w:rsidRDefault="001F62E2" w:rsidP="008329D1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6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94D304" w14:textId="5D48CD78" w:rsidR="001F62E2" w:rsidRPr="00C019C9" w:rsidRDefault="001F62E2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7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2BBC097" w14:textId="7C172B79" w:rsidR="001F62E2" w:rsidRPr="00C019C9" w:rsidRDefault="001F62E2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8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968595D" w14:textId="30476BB2" w:rsidR="001F62E2" w:rsidRPr="00C019C9" w:rsidRDefault="001F62E2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9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shd w:val="clear" w:color="auto" w:fill="auto"/>
            <w:vAlign w:val="center"/>
          </w:tcPr>
          <w:p w14:paraId="64DFC309" w14:textId="4E4F2D94" w:rsidR="001F62E2" w:rsidRPr="00C019C9" w:rsidRDefault="001F62E2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10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1F62E2" w:rsidRPr="002B54C7" w14:paraId="13CE398E" w14:textId="77777777" w:rsidTr="001F62E2">
        <w:trPr>
          <w:trHeight w:val="360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F4D1C03" w14:textId="71C7F08B" w:rsidR="001F62E2" w:rsidRPr="00C019C9" w:rsidRDefault="00D421DD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Continue to reach out to prospects via phone, email, text and LinkedIn Direct Message</w:t>
            </w:r>
            <w:r w:rsidR="000F5054">
              <w:rPr>
                <w:rFonts w:ascii="Helvetica LT Std" w:hAnsi="Helvetica LT Std" w:cs="Arial"/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C3898B2" w14:textId="5FB962FA" w:rsidR="001F62E2" w:rsidRPr="00C019C9" w:rsidRDefault="00D421DD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Contact Niche Associations and offer to help provide content. Compliance, insurance information, etc.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246DD60" w14:textId="1D0AF40A" w:rsidR="001F62E2" w:rsidRPr="00C019C9" w:rsidRDefault="00D421DD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 xml:space="preserve">Contact Local Chambers, Rotary’s and other Networks and </w:t>
            </w:r>
            <w:r w:rsidR="002C182B">
              <w:rPr>
                <w:rFonts w:ascii="Helvetica LT Std" w:hAnsi="Helvetica LT Std" w:cs="Arial"/>
                <w:sz w:val="20"/>
                <w:szCs w:val="20"/>
              </w:rPr>
              <w:t xml:space="preserve">ask </w:t>
            </w:r>
            <w:r>
              <w:rPr>
                <w:rFonts w:ascii="Helvetica LT Std" w:hAnsi="Helvetica LT Std" w:cs="Arial"/>
                <w:sz w:val="20"/>
                <w:szCs w:val="20"/>
              </w:rPr>
              <w:t>share content.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3A77755" w14:textId="4F6B4859" w:rsidR="001F62E2" w:rsidRPr="00C019C9" w:rsidRDefault="00590092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Identify a value piece on employee communication in a virtual world. Send to your clients, prospects and network.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shd w:val="clear" w:color="auto" w:fill="auto"/>
            <w:vAlign w:val="center"/>
          </w:tcPr>
          <w:p w14:paraId="1A99A7FC" w14:textId="54123BF7" w:rsidR="001F62E2" w:rsidRPr="00C019C9" w:rsidRDefault="002C182B" w:rsidP="00E0314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Contact any prospects you weren’t able to touch and ask for video call to see how they are doing and what you can do to help.</w:t>
            </w:r>
          </w:p>
        </w:tc>
      </w:tr>
      <w:tr w:rsidR="001F62E2" w:rsidRPr="002B54C7" w14:paraId="044FFC0C" w14:textId="77777777" w:rsidTr="001F62E2">
        <w:trPr>
          <w:trHeight w:val="1008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5D4CFA6" w14:textId="5299D9E8" w:rsidR="000F5054" w:rsidRDefault="000F5054" w:rsidP="00000BE8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Find a great article to share with clients and prospects and send.</w:t>
            </w:r>
            <w:r w:rsidR="00E40023">
              <w:rPr>
                <w:rFonts w:ascii="Helvetica LT Std" w:hAnsi="Helvetica LT Std" w:cs="Arial"/>
                <w:sz w:val="20"/>
                <w:szCs w:val="20"/>
              </w:rPr>
              <w:t xml:space="preserve"> Financial wellness for employees.</w:t>
            </w:r>
          </w:p>
          <w:p w14:paraId="165A52F1" w14:textId="77777777" w:rsidR="000F5054" w:rsidRDefault="000F5054" w:rsidP="00000BE8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2254F563" w14:textId="721E14F5" w:rsidR="000F5054" w:rsidRPr="00C019C9" w:rsidRDefault="00A83735" w:rsidP="00000BE8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6525CD1" w14:textId="77777777" w:rsidR="00D92FE4" w:rsidRDefault="00D92FE4" w:rsidP="00D92FE4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Where can you build confidence today? Spend 15 minutes doing it.</w:t>
            </w:r>
          </w:p>
          <w:p w14:paraId="36CBFFC0" w14:textId="10BF8D94" w:rsidR="000F5054" w:rsidRDefault="000F5054" w:rsidP="007D556E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1FA71D77" w14:textId="77777777" w:rsidR="00D92FE4" w:rsidRDefault="00D92FE4" w:rsidP="007D556E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3056A976" w14:textId="3BD35E0D" w:rsidR="001F62E2" w:rsidRPr="00C019C9" w:rsidRDefault="000F5054" w:rsidP="007D556E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book for 20 minutes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2FFA2D0" w14:textId="77777777" w:rsidR="001F62E2" w:rsidRDefault="002C182B" w:rsidP="008C2DC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Build a White Paper with emerging risks and how to respond. Brand and send to clients, prospects and network</w:t>
            </w:r>
          </w:p>
          <w:p w14:paraId="5A1C1691" w14:textId="77777777" w:rsidR="000F5054" w:rsidRDefault="000F5054" w:rsidP="008C2DCD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2092EBC1" w14:textId="029A9943" w:rsidR="000F5054" w:rsidRPr="00C019C9" w:rsidRDefault="000F5054" w:rsidP="008C2DCD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book for 20 minutes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D5D3433" w14:textId="5B59DEE4" w:rsidR="0068330C" w:rsidRDefault="0068330C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7D54984E" w14:textId="06EDFA5A" w:rsidR="000F5054" w:rsidRDefault="000F5054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72AA1068" w14:textId="77777777" w:rsidR="000F5054" w:rsidRDefault="000F5054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3F6B16B8" w14:textId="4385C147" w:rsidR="001F62E2" w:rsidRPr="00C019C9" w:rsidRDefault="000F5054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book for 20 minutes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shd w:val="clear" w:color="auto" w:fill="auto"/>
            <w:vAlign w:val="center"/>
          </w:tcPr>
          <w:p w14:paraId="4149816E" w14:textId="77777777" w:rsidR="001F62E2" w:rsidRDefault="002C182B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Use LinkedIn direct message, text and phone</w:t>
            </w:r>
          </w:p>
          <w:p w14:paraId="162B0B39" w14:textId="77777777" w:rsidR="000F5054" w:rsidRDefault="000F5054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790D0A45" w14:textId="0C5A534A" w:rsidR="000F5054" w:rsidRPr="00C019C9" w:rsidRDefault="000F5054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book for 20 minutes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</w:t>
            </w:r>
          </w:p>
        </w:tc>
      </w:tr>
      <w:tr w:rsidR="001F62E2" w:rsidRPr="002B54C7" w14:paraId="35AC7352" w14:textId="77777777" w:rsidTr="001F62E2">
        <w:trPr>
          <w:trHeight w:val="1008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73464E3" w14:textId="58BB58CF" w:rsidR="001F62E2" w:rsidRPr="00C019C9" w:rsidRDefault="00D421DD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lastRenderedPageBreak/>
              <w:t>11</w:t>
            </w:r>
            <w:r w:rsidR="001F62E2"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="001F62E2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1F62E2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00F4484" w14:textId="23F40098" w:rsidR="001F62E2" w:rsidRPr="00C019C9" w:rsidRDefault="00D421DD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1</w:t>
            </w:r>
            <w:r w:rsidR="001F62E2" w:rsidRPr="00C019C9">
              <w:rPr>
                <w:rFonts w:ascii="Helvetica LT Std" w:hAnsi="Helvetica LT Std" w:cs="Arial"/>
                <w:sz w:val="20"/>
                <w:szCs w:val="20"/>
              </w:rPr>
              <w:t xml:space="preserve">2   </w:t>
            </w:r>
            <w:r w:rsidR="001F62E2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1F62E2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5804865" w14:textId="1DA32355" w:rsidR="001F62E2" w:rsidRPr="00C019C9" w:rsidRDefault="00D421DD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1</w:t>
            </w:r>
            <w:r w:rsidR="001F62E2" w:rsidRPr="00C019C9">
              <w:rPr>
                <w:rFonts w:ascii="Helvetica LT Std" w:hAnsi="Helvetica LT Std" w:cs="Arial"/>
                <w:sz w:val="20"/>
                <w:szCs w:val="20"/>
              </w:rPr>
              <w:t xml:space="preserve">3   </w:t>
            </w:r>
            <w:r w:rsidR="001F62E2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1F62E2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566B766" w14:textId="1060B7A5" w:rsidR="001F62E2" w:rsidRPr="00C019C9" w:rsidRDefault="00D421DD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1</w:t>
            </w:r>
            <w:r w:rsidR="001F62E2" w:rsidRPr="00C019C9">
              <w:rPr>
                <w:rFonts w:ascii="Helvetica LT Std" w:hAnsi="Helvetica LT Std" w:cs="Arial"/>
                <w:sz w:val="20"/>
                <w:szCs w:val="20"/>
              </w:rPr>
              <w:t xml:space="preserve">4   </w:t>
            </w:r>
            <w:r w:rsidR="001F62E2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1F62E2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shd w:val="clear" w:color="auto" w:fill="auto"/>
            <w:vAlign w:val="center"/>
          </w:tcPr>
          <w:p w14:paraId="56E54C49" w14:textId="5022373C" w:rsidR="001F62E2" w:rsidRPr="00C019C9" w:rsidRDefault="00D421DD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1</w:t>
            </w:r>
            <w:r w:rsidR="001F62E2" w:rsidRPr="00C019C9">
              <w:rPr>
                <w:rFonts w:ascii="Helvetica LT Std" w:hAnsi="Helvetica LT Std" w:cs="Arial"/>
                <w:sz w:val="20"/>
                <w:szCs w:val="20"/>
              </w:rPr>
              <w:t xml:space="preserve">5   </w:t>
            </w:r>
            <w:r w:rsidR="001F62E2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1F62E2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</w:t>
            </w:r>
          </w:p>
        </w:tc>
      </w:tr>
      <w:tr w:rsidR="001F62E2" w:rsidRPr="002B54C7" w14:paraId="15EEEBB7" w14:textId="77777777" w:rsidTr="001F62E2">
        <w:trPr>
          <w:trHeight w:val="360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3D0F2B9" w14:textId="678DB65B" w:rsidR="001F62E2" w:rsidRPr="00C019C9" w:rsidRDefault="0068330C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 xml:space="preserve">Work with your team to create a list of your vendors and connections that are valuable at a time like this.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1FC6631" w14:textId="170D84AA" w:rsidR="001F62E2" w:rsidRPr="00C019C9" w:rsidRDefault="0064657D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Collaborate with your team to discuss</w:t>
            </w:r>
            <w:r w:rsidR="00A83735">
              <w:rPr>
                <w:rFonts w:ascii="Helvetica LT Std" w:hAnsi="Helvetica LT Std" w:cs="Arial"/>
                <w:sz w:val="20"/>
                <w:szCs w:val="20"/>
              </w:rPr>
              <w:t xml:space="preserve"> how the environment is evolving and search for articles that show that evolution and response.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AE94E79" w14:textId="7FE081E0" w:rsidR="001F62E2" w:rsidRPr="00C019C9" w:rsidRDefault="0068330C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Reach out to clients and prospects and ask them who they need to be connected to right now. Find ways to make connections.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3746EB7" w14:textId="4A5E5A75" w:rsidR="00252183" w:rsidRPr="00C019C9" w:rsidRDefault="0080555A" w:rsidP="0068330C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 xml:space="preserve">Identify new information and provide to everyone you can. Testing sites, restaurants serving take </w:t>
            </w:r>
            <w:proofErr w:type="gramStart"/>
            <w:r>
              <w:rPr>
                <w:rFonts w:ascii="Helvetica LT Std" w:hAnsi="Helvetica LT Std" w:cs="Arial"/>
                <w:sz w:val="20"/>
                <w:szCs w:val="20"/>
              </w:rPr>
              <w:t>out..</w:t>
            </w:r>
            <w:proofErr w:type="gramEnd"/>
            <w:r>
              <w:rPr>
                <w:rFonts w:ascii="Helvetica LT Std" w:hAnsi="Helvetica LT Std" w:cs="Arial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shd w:val="clear" w:color="auto" w:fill="auto"/>
            <w:vAlign w:val="center"/>
          </w:tcPr>
          <w:p w14:paraId="04C85EF1" w14:textId="1A99678D" w:rsidR="001F62E2" w:rsidRPr="00C019C9" w:rsidRDefault="0068330C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Touch base with the Chamber and other community organizations as well as Associations. Share article or value piece</w:t>
            </w:r>
          </w:p>
        </w:tc>
      </w:tr>
      <w:tr w:rsidR="001F62E2" w:rsidRPr="002B54C7" w14:paraId="4A44809B" w14:textId="77777777" w:rsidTr="001F62E2">
        <w:trPr>
          <w:trHeight w:val="792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C486A99" w14:textId="77777777" w:rsidR="00A83735" w:rsidRDefault="00A83735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09D58CBF" w14:textId="208C07D0" w:rsidR="00A83735" w:rsidRPr="00C019C9" w:rsidRDefault="00A83735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08536E1" w14:textId="28FD87B9" w:rsidR="001F62E2" w:rsidRPr="00C019C9" w:rsidRDefault="00A83735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5A4FB8C" w14:textId="03CA273A" w:rsidR="00D92FE4" w:rsidRDefault="00D92FE4" w:rsidP="007D556E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Where can you build confidence today? Spend 15 minutes doing it.</w:t>
            </w:r>
          </w:p>
          <w:p w14:paraId="51004AD0" w14:textId="77777777" w:rsidR="00D92FE4" w:rsidRDefault="00D92FE4" w:rsidP="007D556E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7197381E" w14:textId="35532006" w:rsidR="001F62E2" w:rsidRPr="00C019C9" w:rsidRDefault="00CB3085" w:rsidP="007D556E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B6B0466" w14:textId="4CC83573" w:rsidR="00252183" w:rsidRDefault="00252183" w:rsidP="00252183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Take a step back and identify 5 things to be thankful for. Thank someone</w:t>
            </w:r>
          </w:p>
          <w:p w14:paraId="51516A62" w14:textId="77777777" w:rsidR="00252183" w:rsidRDefault="00252183" w:rsidP="00000BE8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5150C3B2" w14:textId="4B067208" w:rsidR="001F62E2" w:rsidRPr="00C019C9" w:rsidRDefault="007672B8" w:rsidP="00000BE8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shd w:val="clear" w:color="auto" w:fill="auto"/>
            <w:vAlign w:val="center"/>
          </w:tcPr>
          <w:p w14:paraId="088128B6" w14:textId="1DACE5D3" w:rsidR="00252183" w:rsidRDefault="00252183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Check in on your Account Managers via video.</w:t>
            </w:r>
          </w:p>
          <w:p w14:paraId="600F3C1D" w14:textId="77777777" w:rsidR="00252183" w:rsidRDefault="00252183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2270539D" w14:textId="0B48F239" w:rsidR="001F62E2" w:rsidRPr="00C019C9" w:rsidRDefault="00252183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</w:tr>
      <w:tr w:rsidR="00A83735" w:rsidRPr="002B54C7" w14:paraId="0F6D7E24" w14:textId="77777777" w:rsidTr="00A83735">
        <w:trPr>
          <w:trHeight w:val="360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right w:val="single" w:sz="18" w:space="0" w:color="000000" w:themeColor="text1"/>
            </w:tcBorders>
            <w:vAlign w:val="center"/>
          </w:tcPr>
          <w:p w14:paraId="41069A97" w14:textId="053C7A25" w:rsidR="00A83735" w:rsidRPr="00C019C9" w:rsidRDefault="00A83735" w:rsidP="00A83735">
            <w:pPr>
              <w:rPr>
                <w:rFonts w:ascii="Helvetica LT Std" w:hAnsi="Helvetica LT Std" w:cs="Arial"/>
                <w:sz w:val="20"/>
                <w:szCs w:val="20"/>
              </w:rPr>
            </w:pPr>
            <w:proofErr w:type="gramStart"/>
            <w:r>
              <w:rPr>
                <w:rFonts w:ascii="Helvetica LT Std" w:hAnsi="Helvetica LT Std" w:cs="Arial"/>
                <w:sz w:val="20"/>
                <w:szCs w:val="20"/>
              </w:rPr>
              <w:t>16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</w:t>
            </w:r>
            <w:r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proofErr w:type="gramEnd"/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5657C5B" w14:textId="7C267E8E" w:rsidR="00A83735" w:rsidRPr="00C019C9" w:rsidRDefault="00A83735" w:rsidP="00A83735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17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1607F4F" w14:textId="760B7D3F" w:rsidR="00A83735" w:rsidRPr="00C019C9" w:rsidRDefault="00A83735" w:rsidP="00A83735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18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3E00C1C8" w14:textId="31D0C676" w:rsidR="00A83735" w:rsidRPr="00C019C9" w:rsidRDefault="00A83735" w:rsidP="00A83735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19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thinThickThinSmallGap" w:sz="24" w:space="0" w:color="000000" w:themeColor="text1"/>
            </w:tcBorders>
            <w:shd w:val="clear" w:color="auto" w:fill="auto"/>
            <w:vAlign w:val="center"/>
          </w:tcPr>
          <w:p w14:paraId="3E16E575" w14:textId="315A57FD" w:rsidR="00A83735" w:rsidRPr="00C019C9" w:rsidRDefault="00A83735" w:rsidP="00A83735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20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A83735" w:rsidRPr="002B54C7" w14:paraId="589E2088" w14:textId="77777777" w:rsidTr="00A83735">
        <w:trPr>
          <w:trHeight w:val="1008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68CED3D" w14:textId="2F3A85E1" w:rsidR="00A83735" w:rsidRPr="00C019C9" w:rsidRDefault="0068330C" w:rsidP="00A83735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Put together list of things that are changing. Regulations that are being removed, etc. Send update to all your conta</w:t>
            </w:r>
            <w:r w:rsidR="00590092">
              <w:rPr>
                <w:rFonts w:ascii="Helvetica LT Std" w:hAnsi="Helvetica LT Std" w:cs="Arial"/>
                <w:sz w:val="20"/>
                <w:szCs w:val="20"/>
              </w:rPr>
              <w:t>cts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77625EA" w14:textId="02A64751" w:rsidR="00A83735" w:rsidRPr="00C019C9" w:rsidRDefault="007D493A" w:rsidP="00A83735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 xml:space="preserve">Study your niches again. What’s changed in the last two weeks? Identify anything new that you can bring to in that space to clients and prospects.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71C22FF1" w14:textId="77777777" w:rsidR="0068330C" w:rsidRDefault="0068330C" w:rsidP="0068330C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Check in on your COI’s. Share 1 or 2 things you’ve learned they can pass on to their clients.</w:t>
            </w:r>
          </w:p>
          <w:p w14:paraId="2A993316" w14:textId="0E642BF9" w:rsidR="00A83735" w:rsidRPr="00C019C9" w:rsidRDefault="00A83735" w:rsidP="00A83735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9894BB" w14:textId="77777777" w:rsidR="00A83735" w:rsidRDefault="00590092" w:rsidP="00A83735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Quick Check in with clients and prospects</w:t>
            </w:r>
            <w:r w:rsidR="007D493A">
              <w:rPr>
                <w:rFonts w:ascii="Helvetica LT Std" w:hAnsi="Helvetica LT Std" w:cs="Arial"/>
                <w:sz w:val="20"/>
                <w:szCs w:val="20"/>
              </w:rPr>
              <w:t>.</w:t>
            </w:r>
          </w:p>
          <w:p w14:paraId="5249ABDB" w14:textId="0132FDE2" w:rsidR="007D493A" w:rsidRPr="00C019C9" w:rsidRDefault="007D493A" w:rsidP="00A83735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000000" w:themeColor="text1"/>
            </w:tcBorders>
            <w:shd w:val="clear" w:color="auto" w:fill="auto"/>
            <w:vAlign w:val="center"/>
          </w:tcPr>
          <w:p w14:paraId="6F52DABB" w14:textId="07AF1E21" w:rsidR="00A83735" w:rsidRPr="00C019C9" w:rsidRDefault="00590092" w:rsidP="00A83735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Quick check in with clients and prospect</w:t>
            </w:r>
          </w:p>
        </w:tc>
      </w:tr>
      <w:tr w:rsidR="00A83735" w:rsidRPr="002B54C7" w14:paraId="40EE75F9" w14:textId="77777777" w:rsidTr="00A83735">
        <w:trPr>
          <w:trHeight w:val="1008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A8B57EB" w14:textId="0099EC5C" w:rsidR="00252183" w:rsidRDefault="00252183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Find someone you are thankful for and express that to them today</w:t>
            </w:r>
            <w:r w:rsidR="0068330C">
              <w:rPr>
                <w:rFonts w:ascii="Helvetica LT Std" w:hAnsi="Helvetica LT Std" w:cs="Arial"/>
                <w:sz w:val="20"/>
                <w:szCs w:val="20"/>
              </w:rPr>
              <w:t>.</w:t>
            </w:r>
          </w:p>
          <w:p w14:paraId="7EC19921" w14:textId="77777777" w:rsidR="00252183" w:rsidRDefault="00252183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614EBCCA" w14:textId="2EB8B341" w:rsidR="00A83735" w:rsidRPr="00C019C9" w:rsidRDefault="00252183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41FE7E3" w14:textId="77777777" w:rsidR="00CC0FEE" w:rsidRDefault="00CC0FEE" w:rsidP="007D556E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053FD4C7" w14:textId="77777777" w:rsidR="00CC0FEE" w:rsidRDefault="00CC0FEE" w:rsidP="007D556E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24AD6B60" w14:textId="070FD3DF" w:rsidR="00A83735" w:rsidRPr="00C019C9" w:rsidRDefault="00252183" w:rsidP="007D556E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31346B7" w14:textId="77777777" w:rsidR="00CC0FEE" w:rsidRDefault="00CC0FEE" w:rsidP="00000BE8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002853E6" w14:textId="77777777" w:rsidR="00CC0FEE" w:rsidRDefault="00CC0FEE" w:rsidP="00000BE8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2BFCFB1F" w14:textId="058CA87C" w:rsidR="00A83735" w:rsidRPr="00C019C9" w:rsidRDefault="00252183" w:rsidP="00000BE8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D49512A" w14:textId="6F347A28" w:rsidR="00CC0FEE" w:rsidRDefault="000A6A8B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Identify 1 area of abundance</w:t>
            </w:r>
          </w:p>
          <w:p w14:paraId="09D1B8E0" w14:textId="77777777" w:rsidR="00CC0FEE" w:rsidRDefault="00CC0FEE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233AA569" w14:textId="10BBA5BB" w:rsidR="00A83735" w:rsidRPr="00C019C9" w:rsidRDefault="00252183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shd w:val="clear" w:color="auto" w:fill="auto"/>
            <w:vAlign w:val="center"/>
          </w:tcPr>
          <w:p w14:paraId="2AAFB337" w14:textId="77777777" w:rsidR="00CC0FEE" w:rsidRDefault="00CC0FEE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58F30BA3" w14:textId="77777777" w:rsidR="00CC0FEE" w:rsidRDefault="00CC0FEE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1BE87C1F" w14:textId="317B0EC9" w:rsidR="00A83735" w:rsidRPr="00C019C9" w:rsidRDefault="00252183" w:rsidP="00B012B7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</w:tr>
    </w:tbl>
    <w:p w14:paraId="4552F120" w14:textId="322C7B8C" w:rsidR="00CE7D7D" w:rsidRDefault="00CE7D7D">
      <w:pPr>
        <w:rPr>
          <w:rFonts w:ascii="Helvetica Neue" w:hAnsi="Helvetica Neue"/>
          <w:sz w:val="20"/>
          <w:szCs w:val="20"/>
        </w:rPr>
      </w:pPr>
    </w:p>
    <w:p w14:paraId="6F8C7A2E" w14:textId="306616CB" w:rsidR="00252183" w:rsidRDefault="00252183">
      <w:pPr>
        <w:rPr>
          <w:rFonts w:ascii="Helvetica Neue" w:hAnsi="Helvetica Neue"/>
          <w:sz w:val="20"/>
          <w:szCs w:val="20"/>
        </w:rPr>
      </w:pPr>
    </w:p>
    <w:p w14:paraId="57853845" w14:textId="2CCC96B2" w:rsidR="008C6C39" w:rsidRDefault="008C6C39">
      <w:pPr>
        <w:rPr>
          <w:rFonts w:ascii="Helvetica Neue" w:hAnsi="Helvetica Neue"/>
          <w:sz w:val="20"/>
          <w:szCs w:val="20"/>
        </w:rPr>
      </w:pPr>
    </w:p>
    <w:p w14:paraId="3FBDE628" w14:textId="73336EE9" w:rsidR="008C6C39" w:rsidRDefault="008C6C39">
      <w:pPr>
        <w:rPr>
          <w:rFonts w:ascii="Helvetica Neue" w:hAnsi="Helvetica Neue"/>
          <w:sz w:val="20"/>
          <w:szCs w:val="20"/>
        </w:rPr>
      </w:pPr>
    </w:p>
    <w:p w14:paraId="1732CD71" w14:textId="13003801" w:rsidR="008C6C39" w:rsidRDefault="008C6C39">
      <w:pPr>
        <w:rPr>
          <w:rFonts w:ascii="Helvetica Neue" w:hAnsi="Helvetica Neue"/>
          <w:sz w:val="20"/>
          <w:szCs w:val="20"/>
        </w:rPr>
      </w:pPr>
    </w:p>
    <w:p w14:paraId="0A712A93" w14:textId="327B0353" w:rsidR="008C6C39" w:rsidRDefault="008C6C39">
      <w:pPr>
        <w:rPr>
          <w:rFonts w:ascii="Helvetica Neue" w:hAnsi="Helvetica Neue"/>
          <w:sz w:val="20"/>
          <w:szCs w:val="20"/>
        </w:rPr>
      </w:pPr>
    </w:p>
    <w:p w14:paraId="343B4A4A" w14:textId="619DC921" w:rsidR="008C6C39" w:rsidRDefault="008C6C39">
      <w:pPr>
        <w:rPr>
          <w:rFonts w:ascii="Helvetica Neue" w:hAnsi="Helvetica Neue"/>
          <w:sz w:val="20"/>
          <w:szCs w:val="20"/>
        </w:rPr>
      </w:pPr>
    </w:p>
    <w:p w14:paraId="7D39E56E" w14:textId="77777777" w:rsidR="008C6C39" w:rsidRDefault="008C6C39">
      <w:pPr>
        <w:rPr>
          <w:rFonts w:ascii="Helvetica Neue" w:hAnsi="Helvetica Neue"/>
          <w:sz w:val="20"/>
          <w:szCs w:val="20"/>
        </w:rPr>
      </w:pPr>
    </w:p>
    <w:p w14:paraId="35019361" w14:textId="77777777" w:rsidR="00252183" w:rsidRDefault="00252183">
      <w:pPr>
        <w:rPr>
          <w:rFonts w:ascii="Helvetica Neue" w:hAnsi="Helvetica Neue"/>
          <w:sz w:val="20"/>
          <w:szCs w:val="20"/>
        </w:rPr>
      </w:pPr>
    </w:p>
    <w:p w14:paraId="1736322B" w14:textId="77777777" w:rsidR="00BF33A8" w:rsidRPr="00BF33A8" w:rsidRDefault="00BF33A8">
      <w:pPr>
        <w:rPr>
          <w:rFonts w:ascii="Helvetica Neue" w:hAnsi="Helvetica Neue"/>
          <w:sz w:val="13"/>
          <w:szCs w:val="13"/>
        </w:rPr>
      </w:pPr>
    </w:p>
    <w:p w14:paraId="3223DBE7" w14:textId="77777777" w:rsidR="001D3C8B" w:rsidRPr="00BF33A8" w:rsidRDefault="001D3C8B">
      <w:pPr>
        <w:rPr>
          <w:rFonts w:ascii="Helvetica Neue" w:hAnsi="Helvetica Neue"/>
          <w:sz w:val="13"/>
          <w:szCs w:val="13"/>
        </w:rPr>
      </w:pPr>
    </w:p>
    <w:tbl>
      <w:tblPr>
        <w:tblStyle w:val="TableGrid"/>
        <w:tblW w:w="13176" w:type="dxa"/>
        <w:jc w:val="center"/>
        <w:tblBorders>
          <w:top w:val="thinThickSmallGap" w:sz="24" w:space="0" w:color="948A54" w:themeColor="background2" w:themeShade="80"/>
          <w:left w:val="thinThickSmallGap" w:sz="24" w:space="0" w:color="948A54" w:themeColor="background2" w:themeShade="80"/>
          <w:bottom w:val="thickThinSmallGap" w:sz="24" w:space="0" w:color="948A54" w:themeColor="background2" w:themeShade="80"/>
          <w:right w:val="thickThinSmallGap" w:sz="24" w:space="0" w:color="948A54" w:themeColor="background2" w:themeShade="80"/>
          <w:insideH w:val="single" w:sz="18" w:space="0" w:color="948A54" w:themeColor="background2" w:themeShade="80"/>
          <w:insideV w:val="single" w:sz="18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019C9" w:rsidRPr="002B54C7" w14:paraId="4273CE80" w14:textId="77777777" w:rsidTr="00252183">
        <w:trPr>
          <w:trHeight w:val="360"/>
          <w:jc w:val="center"/>
        </w:trPr>
        <w:tc>
          <w:tcPr>
            <w:tcW w:w="2635" w:type="dxa"/>
            <w:tcBorders>
              <w:top w:val="thinThickThinSmallGap" w:sz="24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9F92BCC" w14:textId="083B0C3A" w:rsidR="00C019C9" w:rsidRPr="00C019C9" w:rsidRDefault="00252183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proofErr w:type="gramStart"/>
            <w:r>
              <w:rPr>
                <w:rFonts w:ascii="Helvetica LT Std" w:hAnsi="Helvetica LT Std" w:cs="Arial"/>
                <w:sz w:val="20"/>
                <w:szCs w:val="20"/>
              </w:rPr>
              <w:t>21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</w:t>
            </w:r>
            <w:r w:rsidR="00C019C9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proofErr w:type="gramEnd"/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635" w:type="dxa"/>
            <w:tcBorders>
              <w:top w:val="thinThickThinSmallGap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711FC6B" w14:textId="1D4D108D" w:rsidR="00C019C9" w:rsidRPr="00C019C9" w:rsidRDefault="00252183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22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="00C019C9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635" w:type="dxa"/>
            <w:tcBorders>
              <w:top w:val="thinThickThinSmallGap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80D370A" w14:textId="19D13E1F" w:rsidR="00C019C9" w:rsidRPr="00C019C9" w:rsidRDefault="00252183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23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="00C019C9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635" w:type="dxa"/>
            <w:tcBorders>
              <w:top w:val="thinThickThinSmallGap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E054DE2" w14:textId="4CDD897C" w:rsidR="00C019C9" w:rsidRPr="00C019C9" w:rsidRDefault="00252183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24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="00C019C9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636" w:type="dxa"/>
            <w:tcBorders>
              <w:top w:val="thinThickThinSmallGap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vAlign w:val="center"/>
          </w:tcPr>
          <w:p w14:paraId="7C898302" w14:textId="16043033" w:rsidR="00C019C9" w:rsidRPr="00C019C9" w:rsidRDefault="00252183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25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="00C019C9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FC718B" w:rsidRPr="002B54C7" w14:paraId="2C3900F6" w14:textId="77777777" w:rsidTr="00252183">
        <w:trPr>
          <w:trHeight w:val="1037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FC5D831" w14:textId="5A519A26" w:rsidR="00FC718B" w:rsidRPr="00C019C9" w:rsidRDefault="007D493A" w:rsidP="00FC718B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Connect with your COI’s. Make connections they need where you can.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403CBE3" w14:textId="12902886" w:rsidR="00FC718B" w:rsidRPr="00C019C9" w:rsidRDefault="0080555A" w:rsidP="00FC718B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Offer to review Recovery Plan with clients via video with clients and prospects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0B16F25" w14:textId="323FE051" w:rsidR="00FC718B" w:rsidRPr="00C019C9" w:rsidRDefault="00CC0FEE" w:rsidP="00FC718B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Check in with Chamber, Associations and other local networks. Provide an article, white paper, video or some value piece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201DAAC" w14:textId="223C4A2B" w:rsidR="00FC718B" w:rsidRPr="00C019C9" w:rsidRDefault="0080555A" w:rsidP="00FC718B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 xml:space="preserve">Do an Insurance review with your clients and prospects </w:t>
            </w:r>
            <w:proofErr w:type="gramStart"/>
            <w:r>
              <w:rPr>
                <w:rFonts w:ascii="Helvetica LT Std" w:hAnsi="Helvetica LT Std" w:cs="Arial"/>
                <w:sz w:val="20"/>
                <w:szCs w:val="20"/>
              </w:rPr>
              <w:t>online</w:t>
            </w:r>
            <w:r w:rsidR="008C3738">
              <w:rPr>
                <w:rFonts w:ascii="Helvetica LT Std" w:hAnsi="Helvetica LT Std" w:cs="Arial"/>
                <w:sz w:val="20"/>
                <w:szCs w:val="20"/>
              </w:rPr>
              <w:t>.</w:t>
            </w:r>
            <w:proofErr w:type="gramEnd"/>
            <w:r>
              <w:rPr>
                <w:rFonts w:ascii="Helvetica LT Std" w:hAnsi="Helvetica LT Std" w:cs="Arial"/>
                <w:sz w:val="20"/>
                <w:szCs w:val="20"/>
              </w:rPr>
              <w:t xml:space="preserve"> What updates and changes do they need to understand</w:t>
            </w:r>
            <w:r w:rsidR="008C3738">
              <w:rPr>
                <w:rFonts w:ascii="Helvetica LT Std" w:hAnsi="Helvetica LT Std" w:cs="Arial"/>
                <w:sz w:val="20"/>
                <w:szCs w:val="20"/>
              </w:rPr>
              <w:t>?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vAlign w:val="center"/>
          </w:tcPr>
          <w:p w14:paraId="7C2ED89D" w14:textId="3F568507" w:rsidR="00FC718B" w:rsidRPr="00C019C9" w:rsidRDefault="008C3738" w:rsidP="00FC718B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Review your prospect list and your progress – Who has fallen through the cracks. Make a Plan.</w:t>
            </w:r>
          </w:p>
        </w:tc>
      </w:tr>
      <w:tr w:rsidR="00C019C9" w:rsidRPr="002B54C7" w14:paraId="23204E92" w14:textId="77777777" w:rsidTr="00252183">
        <w:trPr>
          <w:trHeight w:val="360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1E6B602" w14:textId="53AA2FFC" w:rsidR="00C019C9" w:rsidRPr="00C019C9" w:rsidRDefault="004A1267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AE13FFF" w14:textId="42FFB781" w:rsidR="00C019C9" w:rsidRPr="00C019C9" w:rsidRDefault="004A1267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60E83D" w14:textId="672FAB59" w:rsidR="00C019C9" w:rsidRPr="00C019C9" w:rsidRDefault="004A1267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6BA3465" w14:textId="2ACD6D38" w:rsidR="00C019C9" w:rsidRPr="00C019C9" w:rsidRDefault="004A1267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vAlign w:val="center"/>
          </w:tcPr>
          <w:p w14:paraId="3078BE11" w14:textId="25E3C8CC" w:rsidR="00C019C9" w:rsidRPr="00C019C9" w:rsidRDefault="004A1267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Read for 20 Minutes</w:t>
            </w:r>
          </w:p>
        </w:tc>
      </w:tr>
      <w:tr w:rsidR="00C019C9" w:rsidRPr="002B54C7" w14:paraId="290D8CF3" w14:textId="77777777" w:rsidTr="00252183">
        <w:trPr>
          <w:trHeight w:val="360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9970B24" w14:textId="425CA16E" w:rsidR="00C019C9" w:rsidRPr="00C019C9" w:rsidRDefault="0064657D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2</w:t>
            </w:r>
            <w:r w:rsidR="00252183">
              <w:rPr>
                <w:rFonts w:ascii="Helvetica LT Std" w:hAnsi="Helvetica LT Std" w:cs="Arial"/>
                <w:sz w:val="20"/>
                <w:szCs w:val="20"/>
              </w:rPr>
              <w:t>6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="00C019C9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2933A8C" w14:textId="6D75E3B8" w:rsidR="00C019C9" w:rsidRPr="00C019C9" w:rsidRDefault="0064657D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2</w:t>
            </w:r>
            <w:r w:rsidR="00252183">
              <w:rPr>
                <w:rFonts w:ascii="Helvetica LT Std" w:hAnsi="Helvetica LT Std" w:cs="Arial"/>
                <w:sz w:val="20"/>
                <w:szCs w:val="20"/>
              </w:rPr>
              <w:t>7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="00C019C9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539D7DE" w14:textId="52042B4D" w:rsidR="00C019C9" w:rsidRPr="00C019C9" w:rsidRDefault="0064657D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2</w:t>
            </w:r>
            <w:r w:rsidR="00252183">
              <w:rPr>
                <w:rFonts w:ascii="Helvetica LT Std" w:hAnsi="Helvetica LT Std" w:cs="Arial"/>
                <w:sz w:val="20"/>
                <w:szCs w:val="20"/>
              </w:rPr>
              <w:t>8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="00C019C9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71B0C4F" w14:textId="20069401" w:rsidR="00C019C9" w:rsidRPr="00C019C9" w:rsidRDefault="0064657D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2</w:t>
            </w:r>
            <w:r w:rsidR="00252183">
              <w:rPr>
                <w:rFonts w:ascii="Helvetica LT Std" w:hAnsi="Helvetica LT Std" w:cs="Arial"/>
                <w:sz w:val="20"/>
                <w:szCs w:val="20"/>
              </w:rPr>
              <w:t>9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</w:t>
            </w:r>
            <w:r w:rsidR="00C019C9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vAlign w:val="center"/>
          </w:tcPr>
          <w:p w14:paraId="03B3F012" w14:textId="4601126B" w:rsidR="00C019C9" w:rsidRPr="00C019C9" w:rsidRDefault="00252183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proofErr w:type="gramStart"/>
            <w:r>
              <w:rPr>
                <w:rFonts w:ascii="Helvetica LT Std" w:hAnsi="Helvetica LT Std" w:cs="Arial"/>
                <w:sz w:val="20"/>
                <w:szCs w:val="20"/>
              </w:rPr>
              <w:t>30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</w:t>
            </w:r>
            <w:r w:rsidR="00C019C9" w:rsidRPr="00C019C9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proofErr w:type="gramEnd"/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FC718B" w:rsidRPr="002B54C7" w14:paraId="199585D7" w14:textId="77777777" w:rsidTr="00252183">
        <w:trPr>
          <w:trHeight w:val="936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7E518C7" w14:textId="6B16334D" w:rsidR="00FC718B" w:rsidRPr="00C019C9" w:rsidRDefault="008C3738" w:rsidP="008329D1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Execute a Plan</w:t>
            </w:r>
            <w:r w:rsidR="00282C6C">
              <w:rPr>
                <w:rFonts w:ascii="Helvetica LT Std" w:hAnsi="Helvetica LT Std" w:cs="Arial"/>
                <w:sz w:val="20"/>
                <w:szCs w:val="20"/>
              </w:rPr>
              <w:t xml:space="preserve"> from day 25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AF43D3E" w14:textId="5B9465B7" w:rsidR="00FC718B" w:rsidRPr="00C019C9" w:rsidRDefault="008C3738" w:rsidP="00FC718B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 xml:space="preserve">Identify any changes – Regulation updates, community changes, etc.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6DE6126" w14:textId="3321C2C9" w:rsidR="00FC718B" w:rsidRPr="00C019C9" w:rsidRDefault="00A04CAA" w:rsidP="007D556E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 xml:space="preserve">Push all relevant information to your clients, prospects and network.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C419864" w14:textId="55E46AA0" w:rsidR="00FC718B" w:rsidRPr="00C019C9" w:rsidRDefault="00A04CAA" w:rsidP="00FC718B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 xml:space="preserve">Engage the chamber and other networks around your learning over the last 28 days. 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vAlign w:val="center"/>
          </w:tcPr>
          <w:p w14:paraId="1B8006E7" w14:textId="60C6E21D" w:rsidR="00FC718B" w:rsidRPr="00C019C9" w:rsidRDefault="00A04CAA" w:rsidP="00FC718B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 xml:space="preserve">Quick client </w:t>
            </w:r>
            <w:proofErr w:type="gramStart"/>
            <w:r>
              <w:rPr>
                <w:rFonts w:ascii="Helvetica LT Std" w:hAnsi="Helvetica LT Std" w:cs="Arial"/>
                <w:sz w:val="20"/>
                <w:szCs w:val="20"/>
              </w:rPr>
              <w:t>check</w:t>
            </w:r>
            <w:proofErr w:type="gramEnd"/>
            <w:r>
              <w:rPr>
                <w:rFonts w:ascii="Helvetica LT Std" w:hAnsi="Helvetica LT Std" w:cs="Arial"/>
                <w:sz w:val="20"/>
                <w:szCs w:val="20"/>
              </w:rPr>
              <w:t xml:space="preserve"> in! Make the call and ask them if there is anything you can do for them.</w:t>
            </w:r>
          </w:p>
        </w:tc>
      </w:tr>
      <w:tr w:rsidR="00C019C9" w:rsidRPr="002B54C7" w14:paraId="357E8494" w14:textId="77777777" w:rsidTr="00252183">
        <w:trPr>
          <w:trHeight w:val="360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A1EA1E7" w14:textId="3C80848D" w:rsidR="00C019C9" w:rsidRPr="00C019C9" w:rsidRDefault="0068330C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Books to Read</w:t>
            </w:r>
            <w:r w:rsidR="00C019C9" w:rsidRPr="00C019C9">
              <w:rPr>
                <w:rFonts w:ascii="Helvetica LT Std" w:hAnsi="Helvetica LT Std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435F7E8" w14:textId="3348765C" w:rsidR="00C019C9" w:rsidRPr="00C019C9" w:rsidRDefault="00A04CAA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Fanatical Prospecting – Jeb Blount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57442B8" w14:textId="7AD683FD" w:rsidR="00C019C9" w:rsidRPr="00C019C9" w:rsidRDefault="00A04CAA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Getting Naked – Patrick Lencioni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830529B" w14:textId="2963B299" w:rsidR="00C019C9" w:rsidRPr="00C019C9" w:rsidRDefault="00A04CAA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Seeing the Big Picture – Kevin Cope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vAlign w:val="center"/>
          </w:tcPr>
          <w:p w14:paraId="60DDBBE7" w14:textId="1CCB0CE5" w:rsidR="00C019C9" w:rsidRPr="00C019C9" w:rsidRDefault="00A04CAA" w:rsidP="00C019C9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The Challenger Sale – Brent Adamson</w:t>
            </w:r>
          </w:p>
        </w:tc>
      </w:tr>
      <w:tr w:rsidR="00FC718B" w:rsidRPr="00C019C9" w14:paraId="6DB56EAA" w14:textId="77777777" w:rsidTr="00252183">
        <w:trPr>
          <w:trHeight w:val="648"/>
          <w:jc w:val="center"/>
        </w:trPr>
        <w:tc>
          <w:tcPr>
            <w:tcW w:w="2635" w:type="dxa"/>
            <w:tcBorders>
              <w:top w:val="single" w:sz="18" w:space="0" w:color="000000" w:themeColor="text1"/>
              <w:left w:val="thinThickThinSmallGap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1B0FEAD" w14:textId="76E603B7" w:rsidR="00FC718B" w:rsidRPr="00C019C9" w:rsidRDefault="0068330C" w:rsidP="00FC718B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Health Commitments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E2715AE" w14:textId="7989B4E7" w:rsidR="00FC718B" w:rsidRPr="00C019C9" w:rsidRDefault="00A04CAA" w:rsidP="00CC0D2E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Sleep Commitment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C777E18" w14:textId="0E79A424" w:rsidR="00FC718B" w:rsidRPr="00C019C9" w:rsidRDefault="00A04CAA" w:rsidP="00CC0D2E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Exercise Commitment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F2D15F0" w14:textId="60671797" w:rsidR="00FC718B" w:rsidRPr="00C019C9" w:rsidRDefault="00A04CAA" w:rsidP="00CC0D2E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Healthy Eating Commitment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ThinSmallGap" w:sz="24" w:space="0" w:color="000000" w:themeColor="text1"/>
            </w:tcBorders>
            <w:vAlign w:val="center"/>
          </w:tcPr>
          <w:p w14:paraId="5FAF935E" w14:textId="5567E55A" w:rsidR="00FC718B" w:rsidRPr="00C019C9" w:rsidRDefault="00A04CAA" w:rsidP="00FC718B">
            <w:pPr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sz w:val="20"/>
                <w:szCs w:val="20"/>
              </w:rPr>
              <w:t>Positive Focus Commitment</w:t>
            </w:r>
          </w:p>
        </w:tc>
      </w:tr>
    </w:tbl>
    <w:p w14:paraId="24DF2325" w14:textId="77777777" w:rsidR="002C182B" w:rsidRPr="00C019C9" w:rsidRDefault="002C182B">
      <w:pPr>
        <w:rPr>
          <w:rFonts w:ascii="Helvetica LT Std" w:hAnsi="Helvetica LT Std"/>
          <w:sz w:val="20"/>
          <w:szCs w:val="20"/>
        </w:rPr>
      </w:pPr>
    </w:p>
    <w:sectPr w:rsidR="002C182B" w:rsidRPr="00C019C9" w:rsidSect="00E03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77" w:right="1440" w:bottom="794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96273" w14:textId="77777777" w:rsidR="00426613" w:rsidRDefault="00426613" w:rsidP="00997EDE">
      <w:r>
        <w:separator/>
      </w:r>
    </w:p>
  </w:endnote>
  <w:endnote w:type="continuationSeparator" w:id="0">
    <w:p w14:paraId="1AAF4D1A" w14:textId="77777777" w:rsidR="00426613" w:rsidRDefault="00426613" w:rsidP="0099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Bold Condensed">
    <w:altName w:val="Impact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LT St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0C9F" w14:textId="77777777" w:rsidR="00226FAE" w:rsidRDefault="00226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FE12" w14:textId="77777777" w:rsidR="00226FAE" w:rsidRDefault="00226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1E49" w14:textId="77777777" w:rsidR="00226FAE" w:rsidRDefault="0022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5FF2" w14:textId="77777777" w:rsidR="00426613" w:rsidRDefault="00426613" w:rsidP="00997EDE">
      <w:r>
        <w:separator/>
      </w:r>
    </w:p>
  </w:footnote>
  <w:footnote w:type="continuationSeparator" w:id="0">
    <w:p w14:paraId="5CEA9F8A" w14:textId="77777777" w:rsidR="00426613" w:rsidRDefault="00426613" w:rsidP="0099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B5AA" w14:textId="77777777" w:rsidR="00226FAE" w:rsidRDefault="00226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13DB" w14:textId="5E5189F9" w:rsidR="00E0314D" w:rsidRPr="008C6C39" w:rsidRDefault="00E0314D" w:rsidP="007E2956">
    <w:pPr>
      <w:jc w:val="right"/>
      <w:rPr>
        <w:rFonts w:ascii="Helvetica Neue" w:hAnsi="Helvetica Neue" w:cs="Helvetica"/>
        <w:noProof/>
        <w:color w:val="000000" w:themeColor="text1"/>
      </w:rPr>
    </w:pPr>
  </w:p>
  <w:p w14:paraId="01BC8A25" w14:textId="36DEB5AD" w:rsidR="004B1D17" w:rsidRPr="008C6C39" w:rsidRDefault="004B1D17" w:rsidP="008C6C39">
    <w:pPr>
      <w:jc w:val="center"/>
      <w:rPr>
        <w:rFonts w:ascii="Helvetica LT Std" w:hAnsi="Helvetica LT Std" w:cs="Arial"/>
        <w:color w:val="000000" w:themeColor="text1"/>
        <w:sz w:val="44"/>
        <w:szCs w:val="44"/>
      </w:rPr>
    </w:pPr>
    <w:r w:rsidRPr="000B6C88">
      <w:rPr>
        <w:rFonts w:ascii="Helvetica LT Std" w:hAnsi="Helvetica LT Std" w:cs="Arial"/>
        <w:color w:val="000000" w:themeColor="text1"/>
        <w:sz w:val="40"/>
        <w:szCs w:val="40"/>
      </w:rPr>
      <w:t>Social Distanc</w:t>
    </w:r>
    <w:r w:rsidR="000B6C88" w:rsidRPr="000B6C88">
      <w:rPr>
        <w:rFonts w:ascii="Helvetica LT Std" w:hAnsi="Helvetica LT Std" w:cs="Arial"/>
        <w:color w:val="000000" w:themeColor="text1"/>
        <w:sz w:val="40"/>
        <w:szCs w:val="40"/>
      </w:rPr>
      <w:t>ing</w:t>
    </w:r>
    <w:r w:rsidR="00226FAE">
      <w:rPr>
        <w:rFonts w:ascii="Helvetica LT Std" w:hAnsi="Helvetica LT Std" w:cs="Arial"/>
        <w:color w:val="000000" w:themeColor="text1"/>
        <w:sz w:val="40"/>
        <w:szCs w:val="40"/>
      </w:rPr>
      <w:t xml:space="preserve"> – </w:t>
    </w:r>
    <w:bookmarkStart w:id="0" w:name="_GoBack"/>
    <w:bookmarkEnd w:id="0"/>
    <w:r w:rsidR="00A04CAA" w:rsidRPr="000B6C88">
      <w:rPr>
        <w:rFonts w:ascii="Helvetica LT Std" w:hAnsi="Helvetica LT Std" w:cs="Arial"/>
        <w:color w:val="000000" w:themeColor="text1"/>
        <w:sz w:val="40"/>
        <w:szCs w:val="40"/>
      </w:rPr>
      <w:t>Prospecting</w:t>
    </w:r>
    <w:r w:rsidRPr="000B6C88">
      <w:rPr>
        <w:rFonts w:ascii="Helvetica LT Std" w:hAnsi="Helvetica LT Std" w:cs="Arial"/>
        <w:color w:val="000000" w:themeColor="text1"/>
        <w:sz w:val="40"/>
        <w:szCs w:val="40"/>
      </w:rPr>
      <w:t xml:space="preserve"> Success Plan</w:t>
    </w:r>
    <w:r w:rsidR="008C6C39">
      <w:rPr>
        <w:rFonts w:ascii="Helvetica LT Std" w:hAnsi="Helvetica LT Std" w:cs="Arial"/>
        <w:color w:val="000000" w:themeColor="text1"/>
        <w:sz w:val="44"/>
        <w:szCs w:val="44"/>
      </w:rPr>
      <w:t xml:space="preserve">              </w:t>
    </w:r>
    <w:r w:rsidR="008C6C39">
      <w:rPr>
        <w:rFonts w:ascii="Helvetica LT Std" w:hAnsi="Helvetica LT Std" w:cs="Arial"/>
        <w:noProof/>
        <w:color w:val="000000" w:themeColor="text1"/>
        <w:sz w:val="44"/>
        <w:szCs w:val="44"/>
      </w:rPr>
      <w:drawing>
        <wp:inline distT="0" distB="0" distL="0" distR="0" wp14:anchorId="186D0AC3" wp14:editId="0E225213">
          <wp:extent cx="1836840" cy="667193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ite_MultiColo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041" cy="668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1FB7D6" w14:textId="77777777" w:rsidR="004F5568" w:rsidRPr="008C6C39" w:rsidRDefault="004F5568" w:rsidP="00997EDE">
    <w:pPr>
      <w:jc w:val="center"/>
      <w:rPr>
        <w:rFonts w:ascii="Arial" w:hAnsi="Arial" w:cs="Arial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1F6D" w14:textId="77777777" w:rsidR="00226FAE" w:rsidRDefault="00226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7D"/>
    <w:rsid w:val="00000BE8"/>
    <w:rsid w:val="000A6A8B"/>
    <w:rsid w:val="000B6C88"/>
    <w:rsid w:val="000F5054"/>
    <w:rsid w:val="0014311B"/>
    <w:rsid w:val="001B2175"/>
    <w:rsid w:val="001D3C8B"/>
    <w:rsid w:val="001F62E2"/>
    <w:rsid w:val="002246F8"/>
    <w:rsid w:val="00226FAE"/>
    <w:rsid w:val="00230905"/>
    <w:rsid w:val="00252183"/>
    <w:rsid w:val="00282C6C"/>
    <w:rsid w:val="002B54C7"/>
    <w:rsid w:val="002C182B"/>
    <w:rsid w:val="00426613"/>
    <w:rsid w:val="004A1267"/>
    <w:rsid w:val="004B1D17"/>
    <w:rsid w:val="004B3C9E"/>
    <w:rsid w:val="004F5568"/>
    <w:rsid w:val="005279E5"/>
    <w:rsid w:val="00546B33"/>
    <w:rsid w:val="00562453"/>
    <w:rsid w:val="00590092"/>
    <w:rsid w:val="005C50FA"/>
    <w:rsid w:val="00624D12"/>
    <w:rsid w:val="006356BA"/>
    <w:rsid w:val="0064657D"/>
    <w:rsid w:val="00660B97"/>
    <w:rsid w:val="006676E2"/>
    <w:rsid w:val="006812FC"/>
    <w:rsid w:val="0068330C"/>
    <w:rsid w:val="00684D6D"/>
    <w:rsid w:val="00690FCE"/>
    <w:rsid w:val="006F03F3"/>
    <w:rsid w:val="007672B8"/>
    <w:rsid w:val="00780CCF"/>
    <w:rsid w:val="007D493A"/>
    <w:rsid w:val="007D556E"/>
    <w:rsid w:val="007E2956"/>
    <w:rsid w:val="0080555A"/>
    <w:rsid w:val="008329D1"/>
    <w:rsid w:val="0086651A"/>
    <w:rsid w:val="00874EF3"/>
    <w:rsid w:val="00893888"/>
    <w:rsid w:val="008C2DCD"/>
    <w:rsid w:val="008C3738"/>
    <w:rsid w:val="008C6C39"/>
    <w:rsid w:val="00997EDE"/>
    <w:rsid w:val="00A04CAA"/>
    <w:rsid w:val="00A83735"/>
    <w:rsid w:val="00B012B7"/>
    <w:rsid w:val="00BD0ECF"/>
    <w:rsid w:val="00BF33A8"/>
    <w:rsid w:val="00C019C9"/>
    <w:rsid w:val="00C637D0"/>
    <w:rsid w:val="00CB3085"/>
    <w:rsid w:val="00CC0D2E"/>
    <w:rsid w:val="00CC0FEE"/>
    <w:rsid w:val="00CE7D7D"/>
    <w:rsid w:val="00D421DD"/>
    <w:rsid w:val="00D92FE4"/>
    <w:rsid w:val="00DC40C3"/>
    <w:rsid w:val="00E0314D"/>
    <w:rsid w:val="00E40023"/>
    <w:rsid w:val="00F6468E"/>
    <w:rsid w:val="00FC718B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FDA85"/>
  <w14:defaultImageDpi w14:val="300"/>
  <w15:docId w15:val="{39F75B7F-524B-4151-8D66-CFA2A31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qFormat/>
    <w:rsid w:val="005C50FA"/>
    <w:pPr>
      <w:spacing w:after="100"/>
      <w:outlineLvl w:val="2"/>
    </w:pPr>
    <w:rPr>
      <w:rFonts w:ascii="Helvetica Neue Bold Condensed" w:eastAsia="ヒラギノ角ゴ Pro W3" w:hAnsi="Helvetica Neue Bold Condensed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C50FA"/>
    <w:rPr>
      <w:rFonts w:ascii="Helvetica Neue Bold Condensed" w:eastAsia="ヒラギノ角ゴ Pro W3" w:hAnsi="Helvetica Neue Bold Condensed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EDE"/>
  </w:style>
  <w:style w:type="paragraph" w:styleId="Footer">
    <w:name w:val="footer"/>
    <w:basedOn w:val="Normal"/>
    <w:link w:val="FooterChar"/>
    <w:uiPriority w:val="99"/>
    <w:unhideWhenUsed/>
    <w:rsid w:val="00997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EDE"/>
  </w:style>
  <w:style w:type="character" w:styleId="Hyperlink">
    <w:name w:val="Hyperlink"/>
    <w:basedOn w:val="DefaultParagraphFont"/>
    <w:uiPriority w:val="99"/>
    <w:unhideWhenUsed/>
    <w:rsid w:val="006356BA"/>
    <w:rPr>
      <w:color w:val="EB9C0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ywave.com/covid-19-resource-cente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Sitkins International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Flewelling</dc:creator>
  <cp:keywords/>
  <dc:description/>
  <cp:lastModifiedBy>Max Jordan</cp:lastModifiedBy>
  <cp:revision>11</cp:revision>
  <cp:lastPrinted>2013-08-21T19:26:00Z</cp:lastPrinted>
  <dcterms:created xsi:type="dcterms:W3CDTF">2020-03-20T11:21:00Z</dcterms:created>
  <dcterms:modified xsi:type="dcterms:W3CDTF">2020-03-23T17:20:00Z</dcterms:modified>
</cp:coreProperties>
</file>